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76C2" w14:textId="77777777" w:rsidR="00C61111" w:rsidRDefault="00C61111" w:rsidP="00C61111">
      <w:pPr>
        <w:rPr>
          <w:b/>
        </w:rPr>
      </w:pPr>
      <w:r>
        <w:rPr>
          <w:b/>
        </w:rPr>
        <w:t>FOR IMMEDIATE RELEASE</w:t>
      </w:r>
    </w:p>
    <w:p w14:paraId="21E7F4BA" w14:textId="77777777" w:rsidR="00C61111" w:rsidRDefault="00C61111" w:rsidP="00C61111">
      <w:pPr>
        <w:rPr>
          <w:b/>
        </w:rPr>
      </w:pPr>
    </w:p>
    <w:p w14:paraId="5AA44DF9" w14:textId="77777777" w:rsidR="00C61111" w:rsidRPr="002D6D6A" w:rsidRDefault="00C61111" w:rsidP="00C61111">
      <w:pPr>
        <w:spacing w:line="276" w:lineRule="auto"/>
        <w:rPr>
          <w:b/>
          <w:color w:val="FF0000"/>
        </w:rPr>
      </w:pPr>
      <w:r>
        <w:rPr>
          <w:b/>
        </w:rPr>
        <w:t>Contact</w:t>
      </w:r>
      <w:r w:rsidRPr="002D6D6A">
        <w:rPr>
          <w:b/>
          <w:color w:val="FF0000"/>
        </w:rPr>
        <w:t>: [Name]</w:t>
      </w:r>
    </w:p>
    <w:p w14:paraId="6C503175" w14:textId="77777777" w:rsidR="00C61111" w:rsidRPr="002D6D6A" w:rsidRDefault="00C61111" w:rsidP="00C61111">
      <w:pPr>
        <w:spacing w:line="276" w:lineRule="auto"/>
        <w:rPr>
          <w:b/>
          <w:color w:val="FF0000"/>
        </w:rPr>
      </w:pPr>
      <w:r w:rsidRPr="002D6D6A">
        <w:rPr>
          <w:b/>
          <w:color w:val="FF0000"/>
        </w:rPr>
        <w:t>[Phone Number]</w:t>
      </w:r>
    </w:p>
    <w:p w14:paraId="5B8633D6" w14:textId="77777777" w:rsidR="00C61111" w:rsidRPr="002D6D6A" w:rsidRDefault="00C61111" w:rsidP="00C61111">
      <w:pPr>
        <w:spacing w:line="276" w:lineRule="auto"/>
        <w:rPr>
          <w:b/>
          <w:color w:val="FF0000"/>
        </w:rPr>
      </w:pPr>
      <w:r w:rsidRPr="002D6D6A">
        <w:rPr>
          <w:b/>
          <w:color w:val="FF0000"/>
        </w:rPr>
        <w:t>[Email]</w:t>
      </w:r>
    </w:p>
    <w:p w14:paraId="467F8CF5" w14:textId="77777777" w:rsidR="00C61111" w:rsidRPr="002D6D6A" w:rsidRDefault="00C61111" w:rsidP="00C61111">
      <w:pPr>
        <w:spacing w:line="276" w:lineRule="auto"/>
        <w:rPr>
          <w:b/>
          <w:color w:val="FF0000"/>
        </w:rPr>
      </w:pPr>
      <w:r w:rsidRPr="002D6D6A">
        <w:rPr>
          <w:b/>
          <w:color w:val="FF0000"/>
        </w:rPr>
        <w:t>[Website]</w:t>
      </w:r>
    </w:p>
    <w:p w14:paraId="264F6248" w14:textId="77777777" w:rsidR="00C61111" w:rsidRDefault="00C61111" w:rsidP="00C61111"/>
    <w:p w14:paraId="4E7A1E60" w14:textId="773EBD19" w:rsidR="00C61111" w:rsidRPr="00C61111" w:rsidRDefault="00C61111" w:rsidP="00C61111">
      <w:pPr>
        <w:pStyle w:val="NoSpacing"/>
        <w:jc w:val="center"/>
        <w:rPr>
          <w:b/>
        </w:rPr>
      </w:pPr>
      <w:r w:rsidRPr="00C61111">
        <w:rPr>
          <w:b/>
        </w:rPr>
        <w:t xml:space="preserve">Builders Respond to Buyers’ Need </w:t>
      </w:r>
      <w:r w:rsidR="00F95A81">
        <w:rPr>
          <w:b/>
        </w:rPr>
        <w:t xml:space="preserve">for Modern Features and </w:t>
      </w:r>
      <w:r w:rsidR="00FB2E8A">
        <w:rPr>
          <w:b/>
        </w:rPr>
        <w:t xml:space="preserve">Flexibility </w:t>
      </w:r>
      <w:r w:rsidRPr="00C61111">
        <w:rPr>
          <w:b/>
        </w:rPr>
        <w:t>in New Homes</w:t>
      </w:r>
    </w:p>
    <w:p w14:paraId="3DEC27E2" w14:textId="77777777" w:rsidR="00C61111" w:rsidRPr="00C61111" w:rsidRDefault="00C61111" w:rsidP="00C61111">
      <w:pPr>
        <w:pStyle w:val="NoSpacing"/>
        <w:jc w:val="center"/>
        <w:rPr>
          <w:b/>
        </w:rPr>
      </w:pPr>
    </w:p>
    <w:p w14:paraId="27C2EF3B" w14:textId="77777777" w:rsidR="00C61111" w:rsidRPr="00C61111" w:rsidRDefault="00C61111" w:rsidP="00C61111">
      <w:pPr>
        <w:pStyle w:val="NoSpacing"/>
      </w:pPr>
      <w:r w:rsidRPr="00C61111">
        <w:rPr>
          <w:b/>
        </w:rPr>
        <w:t>[</w:t>
      </w:r>
      <w:r w:rsidRPr="00C61111">
        <w:rPr>
          <w:b/>
          <w:color w:val="FF0000"/>
        </w:rPr>
        <w:t>CITY, STATE</w:t>
      </w:r>
      <w:r w:rsidRPr="00C61111">
        <w:rPr>
          <w:b/>
        </w:rPr>
        <w:t>], [</w:t>
      </w:r>
      <w:proofErr w:type="gramStart"/>
      <w:r w:rsidRPr="00C61111">
        <w:rPr>
          <w:b/>
          <w:color w:val="FF0000"/>
        </w:rPr>
        <w:t>Date</w:t>
      </w:r>
      <w:r w:rsidRPr="00C61111">
        <w:rPr>
          <w:b/>
        </w:rPr>
        <w:t xml:space="preserve">] </w:t>
      </w:r>
      <w:r w:rsidRPr="00C61111">
        <w:t>—</w:t>
      </w:r>
      <w:proofErr w:type="gramEnd"/>
      <w:r w:rsidRPr="00C61111">
        <w:t xml:space="preserve"> As the home building industry celebrates New Homes Month in</w:t>
      </w:r>
    </w:p>
    <w:p w14:paraId="74022883" w14:textId="2A79D96C" w:rsidR="00393ED8" w:rsidRDefault="00C61111" w:rsidP="00C61111">
      <w:pPr>
        <w:pStyle w:val="NoSpacing"/>
      </w:pPr>
      <w:r w:rsidRPr="00C61111">
        <w:t>April, new research shows that builders are</w:t>
      </w:r>
      <w:r w:rsidR="00393ED8">
        <w:t xml:space="preserve"> responding to buyers’ needs by adding modern features and </w:t>
      </w:r>
      <w:r w:rsidRPr="00C61111">
        <w:t xml:space="preserve">holding home sizes steady. </w:t>
      </w:r>
    </w:p>
    <w:p w14:paraId="533F0141" w14:textId="77777777" w:rsidR="00393ED8" w:rsidRDefault="00393ED8" w:rsidP="00C61111">
      <w:pPr>
        <w:pStyle w:val="NoSpacing"/>
      </w:pPr>
    </w:p>
    <w:p w14:paraId="2A2ECE89" w14:textId="77777777" w:rsidR="00393ED8" w:rsidRPr="00C61111" w:rsidRDefault="00C61111" w:rsidP="00393ED8">
      <w:r w:rsidRPr="00C61111">
        <w:t xml:space="preserve">The median home size in 2025 was </w:t>
      </w:r>
      <w:hyperlink r:id="rId4" w:history="1">
        <w:r w:rsidRPr="00C61111">
          <w:rPr>
            <w:rStyle w:val="Hyperlink"/>
          </w:rPr>
          <w:t>2,155 square feet</w:t>
        </w:r>
      </w:hyperlink>
      <w:r w:rsidRPr="00C61111">
        <w:t xml:space="preserve">, essentially unchanged from 2024. </w:t>
      </w:r>
      <w:r w:rsidR="00393ED8" w:rsidRPr="00C61111">
        <w:t xml:space="preserve">To address a smaller interior footprint, builders are increasingly expanding usable living space with patios, front porches and decks, complemented by exterior lighting and landscaping. </w:t>
      </w:r>
    </w:p>
    <w:p w14:paraId="1B4F7F2B" w14:textId="77777777" w:rsidR="00C61111" w:rsidRPr="00C61111" w:rsidRDefault="00C61111" w:rsidP="00C61111">
      <w:pPr>
        <w:pStyle w:val="NoSpacing"/>
      </w:pPr>
    </w:p>
    <w:p w14:paraId="53CE53A3" w14:textId="732DF6CA" w:rsidR="00C61111" w:rsidRPr="00C61111" w:rsidRDefault="00C61111" w:rsidP="00C61111">
      <w:pPr>
        <w:pStyle w:val="NoSpacing"/>
      </w:pPr>
      <w:r w:rsidRPr="00C61111">
        <w:t xml:space="preserve">“Builders </w:t>
      </w:r>
      <w:r w:rsidR="00FB2E8A">
        <w:t xml:space="preserve">are </w:t>
      </w:r>
      <w:r w:rsidR="00472AF2">
        <w:t xml:space="preserve">taking note of </w:t>
      </w:r>
      <w:r w:rsidRPr="00C61111">
        <w:t>home buyer preferences and constructing homes with less square footage, which are generally more a</w:t>
      </w:r>
      <w:r w:rsidR="00472AF2">
        <w:t xml:space="preserve">ttainable </w:t>
      </w:r>
      <w:r w:rsidRPr="00C61111">
        <w:t xml:space="preserve">and easier to maintain,” said </w:t>
      </w:r>
      <w:r w:rsidRPr="00C61111">
        <w:rPr>
          <w:color w:val="FF0000"/>
        </w:rPr>
        <w:t>[insert name and title of HBA president].</w:t>
      </w:r>
      <w:r w:rsidRPr="00C61111">
        <w:t xml:space="preserve"> </w:t>
      </w:r>
    </w:p>
    <w:p w14:paraId="2D6B64D7" w14:textId="77777777" w:rsidR="00C61111" w:rsidRPr="00C61111" w:rsidRDefault="00C61111" w:rsidP="00C61111">
      <w:pPr>
        <w:pStyle w:val="NoSpacing"/>
      </w:pPr>
    </w:p>
    <w:p w14:paraId="61655A0B" w14:textId="61528A44" w:rsidR="00C61111" w:rsidRPr="00C61111" w:rsidRDefault="00C61111" w:rsidP="00C61111">
      <w:r w:rsidRPr="00C61111">
        <w:t xml:space="preserve">Builders are also adapting to </w:t>
      </w:r>
      <w:hyperlink r:id="rId5" w:history="1">
        <w:r w:rsidRPr="00C61111">
          <w:rPr>
            <w:rStyle w:val="Hyperlink"/>
          </w:rPr>
          <w:t>buyers’ preferences</w:t>
        </w:r>
      </w:hyperlink>
      <w:r w:rsidRPr="00C61111">
        <w:t xml:space="preserve"> for flexible interiors and modern features, including adding a “drop zone</w:t>
      </w:r>
      <w:r w:rsidR="00FB2E8A">
        <w:t>,</w:t>
      </w:r>
      <w:r w:rsidRPr="00C61111">
        <w:t xml:space="preserve">” a place for keys and coats, flex/multipurpose rooms and a charging station for electric vehicles. </w:t>
      </w:r>
    </w:p>
    <w:p w14:paraId="360B6B51" w14:textId="083C459F" w:rsidR="00C61111" w:rsidRPr="00C61111" w:rsidRDefault="00C61111" w:rsidP="00C61111">
      <w:pPr>
        <w:pStyle w:val="NoSpacing"/>
      </w:pPr>
    </w:p>
    <w:p w14:paraId="6104FA79" w14:textId="368F3310" w:rsidR="00C61111" w:rsidRPr="00C61111" w:rsidRDefault="00C61111" w:rsidP="00C61111">
      <w:pPr>
        <w:shd w:val="clear" w:color="auto" w:fill="FFFFFF"/>
      </w:pPr>
      <w:r w:rsidRPr="00C61111">
        <w:t>“</w:t>
      </w:r>
      <w:r w:rsidR="007271A1">
        <w:t xml:space="preserve">New homes are ideal for buyers who want to enjoy </w:t>
      </w:r>
      <w:r w:rsidRPr="00C61111">
        <w:t xml:space="preserve">the ability to choose </w:t>
      </w:r>
      <w:r w:rsidR="008438AB">
        <w:t xml:space="preserve">modern home </w:t>
      </w:r>
      <w:r w:rsidRPr="00C61111">
        <w:t>features that suit their preferences,” said [</w:t>
      </w:r>
      <w:r w:rsidRPr="00C61111">
        <w:rPr>
          <w:color w:val="FF0000"/>
        </w:rPr>
        <w:t>insert last name of HBA president</w:t>
      </w:r>
      <w:r w:rsidRPr="00C61111">
        <w:t>]. “Whether you are looking to buy your first home</w:t>
      </w:r>
      <w:r w:rsidR="008438AB">
        <w:t xml:space="preserve"> this year</w:t>
      </w:r>
      <w:r w:rsidRPr="00C61111">
        <w:t xml:space="preserve"> or upgrade to</w:t>
      </w:r>
      <w:r w:rsidR="008438AB">
        <w:t xml:space="preserve"> something contemporary</w:t>
      </w:r>
      <w:r w:rsidRPr="00C61111">
        <w:t xml:space="preserve">, newly constructed homes can offer personalized </w:t>
      </w:r>
      <w:r w:rsidR="001769AF">
        <w:t>features</w:t>
      </w:r>
      <w:r w:rsidRPr="00C61111">
        <w:t xml:space="preserve"> inside and out.” </w:t>
      </w:r>
    </w:p>
    <w:p w14:paraId="365A98AA" w14:textId="77777777" w:rsidR="00C61111" w:rsidRDefault="00C61111" w:rsidP="00C61111">
      <w:pPr>
        <w:shd w:val="clear" w:color="auto" w:fill="FFFFFF"/>
      </w:pPr>
    </w:p>
    <w:p w14:paraId="6F2E7103" w14:textId="71AA891A" w:rsidR="00C61111" w:rsidRDefault="00C61111" w:rsidP="00C61111">
      <w:pPr>
        <w:shd w:val="clear" w:color="auto" w:fill="FFFFFF"/>
      </w:pPr>
      <w:r w:rsidRPr="00C61111">
        <w:t>[</w:t>
      </w:r>
      <w:r w:rsidRPr="00C61111">
        <w:rPr>
          <w:color w:val="FF0000"/>
        </w:rPr>
        <w:t>Insert information about local HBA events or opportunities for buyers to see new homes this spring or include the paragraph below.</w:t>
      </w:r>
      <w:r w:rsidRPr="00C61111">
        <w:t>]</w:t>
      </w:r>
    </w:p>
    <w:p w14:paraId="1B799C1F" w14:textId="77777777" w:rsidR="00C61111" w:rsidRPr="00C61111" w:rsidRDefault="00C61111" w:rsidP="00C61111">
      <w:pPr>
        <w:shd w:val="clear" w:color="auto" w:fill="FFFFFF"/>
        <w:rPr>
          <w:color w:val="FF0000"/>
        </w:rPr>
      </w:pPr>
    </w:p>
    <w:p w14:paraId="63B26218" w14:textId="77777777" w:rsidR="00C61111" w:rsidRPr="00C61111" w:rsidRDefault="00C61111" w:rsidP="00C6111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C61111">
        <w:rPr>
          <w:rFonts w:ascii="Times New Roman" w:hAnsi="Times New Roman" w:cs="Times New Roman"/>
        </w:rPr>
        <w:t>To learn about new homes in [</w:t>
      </w:r>
      <w:r w:rsidRPr="00C61111">
        <w:rPr>
          <w:rFonts w:ascii="Times New Roman" w:hAnsi="Times New Roman" w:cs="Times New Roman"/>
          <w:color w:val="FF0000"/>
        </w:rPr>
        <w:t>insert community name</w:t>
      </w:r>
      <w:r w:rsidRPr="00C61111">
        <w:rPr>
          <w:rFonts w:ascii="Times New Roman" w:hAnsi="Times New Roman" w:cs="Times New Roman"/>
        </w:rPr>
        <w:t>], contact [</w:t>
      </w:r>
      <w:r w:rsidRPr="00C61111">
        <w:rPr>
          <w:rFonts w:ascii="Times New Roman" w:hAnsi="Times New Roman" w:cs="Times New Roman"/>
          <w:color w:val="FF0000"/>
        </w:rPr>
        <w:t>insert HBA name</w:t>
      </w:r>
      <w:r w:rsidRPr="00C61111">
        <w:rPr>
          <w:rFonts w:ascii="Times New Roman" w:hAnsi="Times New Roman" w:cs="Times New Roman"/>
        </w:rPr>
        <w:t>] at [</w:t>
      </w:r>
      <w:r w:rsidRPr="00C61111">
        <w:rPr>
          <w:rFonts w:ascii="Times New Roman" w:hAnsi="Times New Roman" w:cs="Times New Roman"/>
          <w:color w:val="FF0000"/>
        </w:rPr>
        <w:t>insert HBA website URL and/or phone number</w:t>
      </w:r>
      <w:r w:rsidRPr="00C61111">
        <w:rPr>
          <w:rFonts w:ascii="Times New Roman" w:hAnsi="Times New Roman" w:cs="Times New Roman"/>
        </w:rPr>
        <w:t xml:space="preserve">]. </w:t>
      </w:r>
    </w:p>
    <w:p w14:paraId="5BCD84BE" w14:textId="77777777" w:rsidR="00861829" w:rsidRDefault="00861829"/>
    <w:sectPr w:rsidR="00861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11"/>
    <w:rsid w:val="0005791D"/>
    <w:rsid w:val="001769AF"/>
    <w:rsid w:val="002B4477"/>
    <w:rsid w:val="00393ED8"/>
    <w:rsid w:val="00472AF2"/>
    <w:rsid w:val="00537CB0"/>
    <w:rsid w:val="005A56BF"/>
    <w:rsid w:val="005D2047"/>
    <w:rsid w:val="007271A1"/>
    <w:rsid w:val="008438AB"/>
    <w:rsid w:val="00861829"/>
    <w:rsid w:val="00BE313A"/>
    <w:rsid w:val="00C503D8"/>
    <w:rsid w:val="00C61111"/>
    <w:rsid w:val="00F95A81"/>
    <w:rsid w:val="00F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87FF"/>
  <w15:chartTrackingRefBased/>
  <w15:docId w15:val="{99A972DF-5DEB-4A3D-9780-7160C3E9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11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611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E8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2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E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E8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hb.org/news-and-economics/press-releases/2026/02/impact-of-affordability-challenges-and-demographic-shifts-on-housing-trends-in-2026" TargetMode="External"/><Relationship Id="rId4" Type="http://schemas.openxmlformats.org/officeDocument/2006/relationships/hyperlink" Target="https://www.nahb.org/news-and-economics/press-releases/2026/02/impact-of-affordability-challenges-and-demographic-shifts-on-housing-trends-in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Cole McClanahan</cp:lastModifiedBy>
  <cp:revision>14</cp:revision>
  <dcterms:created xsi:type="dcterms:W3CDTF">2026-03-23T18:14:00Z</dcterms:created>
  <dcterms:modified xsi:type="dcterms:W3CDTF">2026-03-23T19:20:00Z</dcterms:modified>
</cp:coreProperties>
</file>